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85F4C" w14:textId="52645F9B" w:rsidR="008B4DAF" w:rsidRPr="00F003FC" w:rsidRDefault="00F92F4F" w:rsidP="00C45863">
      <w:pPr>
        <w:tabs>
          <w:tab w:val="left" w:leader="dot" w:pos="10490"/>
        </w:tabs>
        <w:spacing w:before="120" w:after="120" w:line="240" w:lineRule="auto"/>
        <w:contextualSpacing/>
        <w:jc w:val="center"/>
        <w:rPr>
          <w:b/>
          <w:szCs w:val="26"/>
        </w:rPr>
      </w:pPr>
      <w:r w:rsidRPr="00F003FC">
        <w:rPr>
          <w:b/>
          <w:szCs w:val="26"/>
        </w:rPr>
        <w:t>ĐÁP ÁN</w:t>
      </w:r>
      <w:r w:rsidR="00217A2F">
        <w:rPr>
          <w:b/>
          <w:szCs w:val="26"/>
        </w:rPr>
        <w:t xml:space="preserve"> LÝ 10</w:t>
      </w:r>
    </w:p>
    <w:p w14:paraId="2ECCBFB3" w14:textId="77777777" w:rsidR="00DB7582" w:rsidRPr="00F003FC" w:rsidRDefault="00DB7582" w:rsidP="00C45863">
      <w:pPr>
        <w:tabs>
          <w:tab w:val="left" w:leader="dot" w:pos="10490"/>
        </w:tabs>
        <w:spacing w:before="120" w:after="120" w:line="240" w:lineRule="auto"/>
        <w:contextualSpacing/>
        <w:jc w:val="both"/>
        <w:rPr>
          <w:b/>
          <w:szCs w:val="26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993"/>
        <w:gridCol w:w="8505"/>
        <w:gridCol w:w="993"/>
      </w:tblGrid>
      <w:tr w:rsidR="00F003FC" w:rsidRPr="00117066" w14:paraId="048627C5" w14:textId="77777777" w:rsidTr="00217A2F">
        <w:tc>
          <w:tcPr>
            <w:tcW w:w="993" w:type="dxa"/>
          </w:tcPr>
          <w:p w14:paraId="7FE30EBD" w14:textId="349DBFC1" w:rsidR="00DB7582" w:rsidRPr="00117066" w:rsidRDefault="009478EA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  <w:r w:rsidR="00DB7582" w:rsidRPr="00117066">
              <w:rPr>
                <w:rFonts w:cs="Times New Roman"/>
                <w:b/>
                <w:szCs w:val="26"/>
              </w:rPr>
              <w:t>âu</w:t>
            </w:r>
          </w:p>
        </w:tc>
        <w:tc>
          <w:tcPr>
            <w:tcW w:w="8505" w:type="dxa"/>
          </w:tcPr>
          <w:p w14:paraId="44B96B43" w14:textId="77777777" w:rsidR="00DB7582" w:rsidRPr="00117066" w:rsidRDefault="00DB7582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117066">
              <w:rPr>
                <w:rFonts w:cs="Times New Roman"/>
                <w:b/>
                <w:szCs w:val="26"/>
              </w:rPr>
              <w:t>Nội dung</w:t>
            </w:r>
          </w:p>
        </w:tc>
        <w:tc>
          <w:tcPr>
            <w:tcW w:w="993" w:type="dxa"/>
          </w:tcPr>
          <w:p w14:paraId="1854B3E5" w14:textId="77777777" w:rsidR="00DB7582" w:rsidRPr="00117066" w:rsidRDefault="00DB7582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117066">
              <w:rPr>
                <w:rFonts w:cs="Times New Roman"/>
                <w:b/>
                <w:szCs w:val="26"/>
              </w:rPr>
              <w:t>Điểm</w:t>
            </w:r>
          </w:p>
        </w:tc>
      </w:tr>
      <w:tr w:rsidR="00C70A8C" w:rsidRPr="009478EA" w14:paraId="057F91E3" w14:textId="77777777" w:rsidTr="00217A2F">
        <w:tc>
          <w:tcPr>
            <w:tcW w:w="993" w:type="dxa"/>
            <w:vMerge w:val="restart"/>
          </w:tcPr>
          <w:p w14:paraId="5A76089F" w14:textId="53BB66A3" w:rsidR="00C70A8C" w:rsidRPr="00117066" w:rsidRDefault="00C70A8C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117066">
              <w:rPr>
                <w:rFonts w:cs="Times New Roman"/>
                <w:b/>
                <w:szCs w:val="26"/>
              </w:rPr>
              <w:t>1 (1</w:t>
            </w:r>
            <w:r>
              <w:rPr>
                <w:rFonts w:cs="Times New Roman"/>
                <w:b/>
                <w:szCs w:val="26"/>
              </w:rPr>
              <w:t>,5</w:t>
            </w:r>
            <w:r w:rsidRPr="00117066">
              <w:rPr>
                <w:rFonts w:cs="Times New Roman"/>
                <w:b/>
                <w:szCs w:val="26"/>
              </w:rPr>
              <w:t>đ)</w:t>
            </w:r>
          </w:p>
        </w:tc>
        <w:tc>
          <w:tcPr>
            <w:tcW w:w="8505" w:type="dxa"/>
          </w:tcPr>
          <w:p w14:paraId="7D3594D9" w14:textId="637139E1" w:rsidR="00C70A8C" w:rsidRPr="009478EA" w:rsidRDefault="00C70A8C" w:rsidP="008926B3">
            <w:pPr>
              <w:spacing w:before="120" w:after="120" w:line="20" w:lineRule="atLeast"/>
              <w:ind w:left="-99" w:firstLine="99"/>
              <w:rPr>
                <w:rFonts w:eastAsia="Times New Roman" w:cs="Times New Roman"/>
                <w:szCs w:val="26"/>
              </w:rPr>
            </w:pPr>
            <w:r w:rsidRPr="009478EA">
              <w:rPr>
                <w:rFonts w:eastAsia="Times New Roman" w:cs="Times New Roman"/>
                <w:szCs w:val="26"/>
              </w:rPr>
              <w:t>Một vật được coi là chất điểm nếu kích thước của nó rất nhỏ/ so với quãng đường đi được hoặc so với khoảng cách mà ta đề cập đến.</w:t>
            </w:r>
          </w:p>
        </w:tc>
        <w:tc>
          <w:tcPr>
            <w:tcW w:w="993" w:type="dxa"/>
          </w:tcPr>
          <w:p w14:paraId="0B9C47EA" w14:textId="22F06C9A" w:rsidR="00C70A8C" w:rsidRPr="009478EA" w:rsidRDefault="00C70A8C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0,25*2</w:t>
            </w:r>
          </w:p>
        </w:tc>
      </w:tr>
      <w:tr w:rsidR="00C70A8C" w:rsidRPr="009478EA" w14:paraId="28974064" w14:textId="77777777" w:rsidTr="00217A2F">
        <w:trPr>
          <w:trHeight w:val="632"/>
        </w:trPr>
        <w:tc>
          <w:tcPr>
            <w:tcW w:w="993" w:type="dxa"/>
            <w:vMerge/>
          </w:tcPr>
          <w:p w14:paraId="6F32F90A" w14:textId="2A8BDFF5" w:rsidR="00C70A8C" w:rsidRPr="00117066" w:rsidRDefault="00C70A8C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5" w:type="dxa"/>
          </w:tcPr>
          <w:p w14:paraId="1188EE3F" w14:textId="052BC63A" w:rsidR="00C70A8C" w:rsidRPr="009478EA" w:rsidRDefault="00C70A8C" w:rsidP="008926B3">
            <w:pPr>
              <w:spacing w:before="120" w:after="120" w:line="20" w:lineRule="atLeast"/>
              <w:rPr>
                <w:rFonts w:eastAsia="Times New Roman" w:cs="Times New Roman"/>
                <w:szCs w:val="26"/>
              </w:rPr>
            </w:pPr>
            <w:r w:rsidRPr="009478EA">
              <w:rPr>
                <w:rFonts w:eastAsia="Times New Roman" w:cs="Times New Roman"/>
                <w:szCs w:val="26"/>
              </w:rPr>
              <w:t>Quỹ đạo là đường nối /liên tiếp những vị trí của vật theo thời gian trong quá trình chuyển động.</w:t>
            </w:r>
          </w:p>
        </w:tc>
        <w:tc>
          <w:tcPr>
            <w:tcW w:w="993" w:type="dxa"/>
          </w:tcPr>
          <w:p w14:paraId="4D2892DF" w14:textId="4B409FB9" w:rsidR="00C70A8C" w:rsidRPr="009478EA" w:rsidRDefault="00C70A8C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0,25*2</w:t>
            </w:r>
          </w:p>
        </w:tc>
      </w:tr>
      <w:tr w:rsidR="00C70A8C" w:rsidRPr="009478EA" w14:paraId="455D2D50" w14:textId="77777777" w:rsidTr="00217A2F">
        <w:trPr>
          <w:trHeight w:val="632"/>
        </w:trPr>
        <w:tc>
          <w:tcPr>
            <w:tcW w:w="993" w:type="dxa"/>
            <w:vMerge/>
          </w:tcPr>
          <w:p w14:paraId="4DE106B9" w14:textId="77777777" w:rsidR="00C70A8C" w:rsidRPr="00117066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5" w:type="dxa"/>
          </w:tcPr>
          <w:p w14:paraId="4CCBC684" w14:textId="7F139148" w:rsidR="00C70A8C" w:rsidRPr="00C70A8C" w:rsidRDefault="00C70A8C" w:rsidP="00C70A8C">
            <w:pPr>
              <w:spacing w:before="120" w:after="120" w:line="20" w:lineRule="atLeast"/>
              <w:rPr>
                <w:rFonts w:eastAsia="Times New Roman" w:cs="Times New Roman"/>
                <w:szCs w:val="26"/>
              </w:rPr>
            </w:pPr>
            <w:r w:rsidRPr="00C70A8C">
              <w:rPr>
                <w:rFonts w:eastAsia="Times New Roman" w:cs="Times New Roman"/>
                <w:bCs/>
                <w:color w:val="000000"/>
                <w:szCs w:val="26"/>
                <w:lang w:val="vi-VN"/>
              </w:rPr>
              <w:t>Tốc độ tức thời là tốc độ trung bình tính trong khoảng thời gian rất nhỏ, / diễn tả sự nhanh chậm của chuyển động tại thời điểm đó.</w:t>
            </w:r>
          </w:p>
        </w:tc>
        <w:tc>
          <w:tcPr>
            <w:tcW w:w="993" w:type="dxa"/>
          </w:tcPr>
          <w:p w14:paraId="408B9197" w14:textId="79DA2E2E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0,25*2</w:t>
            </w:r>
          </w:p>
        </w:tc>
      </w:tr>
      <w:tr w:rsidR="00C70A8C" w:rsidRPr="009478EA" w14:paraId="72BFF45F" w14:textId="77777777" w:rsidTr="00217A2F">
        <w:trPr>
          <w:trHeight w:val="419"/>
        </w:trPr>
        <w:tc>
          <w:tcPr>
            <w:tcW w:w="993" w:type="dxa"/>
            <w:vMerge w:val="restart"/>
          </w:tcPr>
          <w:p w14:paraId="464B85CD" w14:textId="5D6D9077" w:rsidR="00C70A8C" w:rsidRPr="00117066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117066">
              <w:rPr>
                <w:rFonts w:cs="Times New Roman"/>
                <w:b/>
                <w:szCs w:val="26"/>
              </w:rPr>
              <w:t>2 (1,</w:t>
            </w:r>
            <w:r>
              <w:rPr>
                <w:rFonts w:cs="Times New Roman"/>
                <w:b/>
                <w:szCs w:val="26"/>
              </w:rPr>
              <w:t>0</w:t>
            </w:r>
            <w:r w:rsidRPr="00117066">
              <w:rPr>
                <w:rFonts w:cs="Times New Roman"/>
                <w:b/>
                <w:szCs w:val="26"/>
              </w:rPr>
              <w:t>đ)</w:t>
            </w:r>
          </w:p>
        </w:tc>
        <w:tc>
          <w:tcPr>
            <w:tcW w:w="8505" w:type="dxa"/>
          </w:tcPr>
          <w:p w14:paraId="0685866F" w14:textId="4122DB6F" w:rsidR="00C70A8C" w:rsidRPr="009478EA" w:rsidRDefault="00C70A8C" w:rsidP="00C70A8C">
            <w:pPr>
              <w:tabs>
                <w:tab w:val="left" w:pos="12758"/>
              </w:tabs>
              <w:spacing w:before="120" w:after="120" w:line="20" w:lineRule="atLeast"/>
              <w:rPr>
                <w:rFonts w:eastAsia="Calibri" w:cs="Times New Roman"/>
                <w:szCs w:val="26"/>
              </w:rPr>
            </w:pPr>
            <w:r w:rsidRPr="009478EA">
              <w:rPr>
                <w:rFonts w:eastAsia="Calibri" w:cs="Times New Roman"/>
                <w:szCs w:val="26"/>
              </w:rPr>
              <w:t xml:space="preserve">Vận tốc tổng hợp: </w:t>
            </w:r>
            <w:r w:rsidRPr="009478EA">
              <w:rPr>
                <w:rFonts w:eastAsia="Calibri" w:cs="Times New Roman"/>
                <w:position w:val="-6"/>
                <w:szCs w:val="26"/>
                <w:vertAlign w:val="subscript"/>
              </w:rPr>
              <w:object w:dxaOrig="1460" w:dyaOrig="360" w14:anchorId="4058C2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35pt;height:24.2pt" o:ole="">
                  <v:imagedata r:id="rId7" o:title=""/>
                </v:shape>
                <o:OLEObject Type="Embed" ProgID="Equation.DSMT4" ShapeID="_x0000_i1025" DrawAspect="Content" ObjectID="_1791210057" r:id="rId8"/>
              </w:object>
            </w:r>
          </w:p>
        </w:tc>
        <w:tc>
          <w:tcPr>
            <w:tcW w:w="993" w:type="dxa"/>
          </w:tcPr>
          <w:p w14:paraId="7DE26EC2" w14:textId="3A237463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</w:t>
            </w:r>
          </w:p>
        </w:tc>
      </w:tr>
      <w:tr w:rsidR="00C70A8C" w:rsidRPr="009478EA" w14:paraId="3A662AE7" w14:textId="77777777" w:rsidTr="00217A2F">
        <w:trPr>
          <w:trHeight w:val="275"/>
        </w:trPr>
        <w:tc>
          <w:tcPr>
            <w:tcW w:w="993" w:type="dxa"/>
            <w:vMerge/>
          </w:tcPr>
          <w:p w14:paraId="61D99456" w14:textId="77777777" w:rsidR="00C70A8C" w:rsidRPr="00117066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5" w:type="dxa"/>
          </w:tcPr>
          <w:p w14:paraId="731C9FA6" w14:textId="39F14A5B" w:rsidR="00C70A8C" w:rsidRPr="009478EA" w:rsidRDefault="00C70A8C" w:rsidP="00C70A8C">
            <w:pPr>
              <w:tabs>
                <w:tab w:val="left" w:pos="12758"/>
              </w:tabs>
              <w:spacing w:before="120" w:after="120" w:line="20" w:lineRule="atLeast"/>
              <w:jc w:val="both"/>
              <w:rPr>
                <w:rFonts w:eastAsia="Calibri" w:cs="Times New Roman"/>
                <w:szCs w:val="26"/>
              </w:rPr>
            </w:pPr>
            <w:r w:rsidRPr="009478EA">
              <w:rPr>
                <w:rFonts w:eastAsia="Calibri" w:cs="Times New Roman"/>
                <w:position w:val="-6"/>
                <w:szCs w:val="26"/>
                <w:vertAlign w:val="subscript"/>
              </w:rPr>
              <w:object w:dxaOrig="340" w:dyaOrig="360" w14:anchorId="39A525F5">
                <v:shape id="_x0000_i1026" type="#_x0000_t75" style="width:21.9pt;height:22.45pt" o:ole="">
                  <v:imagedata r:id="rId9" o:title=""/>
                </v:shape>
                <o:OLEObject Type="Embed" ProgID="Equation.DSMT4" ShapeID="_x0000_i1026" DrawAspect="Content" ObjectID="_1791210058" r:id="rId10"/>
              </w:object>
            </w:r>
            <w:r w:rsidRPr="009478EA">
              <w:rPr>
                <w:rFonts w:eastAsia="Calibri" w:cs="Times New Roman"/>
                <w:szCs w:val="26"/>
              </w:rPr>
              <w:t xml:space="preserve"> là vận tốc tuyệt đối (vận tốc của vật đối với hệ quy chiếu đứng yên).</w:t>
            </w:r>
          </w:p>
        </w:tc>
        <w:tc>
          <w:tcPr>
            <w:tcW w:w="993" w:type="dxa"/>
          </w:tcPr>
          <w:p w14:paraId="2C259F8A" w14:textId="373212EC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</w:t>
            </w:r>
          </w:p>
        </w:tc>
      </w:tr>
      <w:tr w:rsidR="00C70A8C" w:rsidRPr="009478EA" w14:paraId="4D252DC5" w14:textId="77777777" w:rsidTr="00217A2F">
        <w:trPr>
          <w:trHeight w:val="360"/>
        </w:trPr>
        <w:tc>
          <w:tcPr>
            <w:tcW w:w="993" w:type="dxa"/>
            <w:vMerge/>
          </w:tcPr>
          <w:p w14:paraId="7955C400" w14:textId="77777777" w:rsidR="00C70A8C" w:rsidRPr="00117066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5" w:type="dxa"/>
          </w:tcPr>
          <w:p w14:paraId="6A4D1F98" w14:textId="5B2CF2B1" w:rsidR="00C70A8C" w:rsidRPr="009478EA" w:rsidRDefault="00C70A8C" w:rsidP="00C70A8C">
            <w:pPr>
              <w:spacing w:before="120" w:after="120" w:line="20" w:lineRule="atLeast"/>
              <w:rPr>
                <w:rFonts w:eastAsia="Times New Roman" w:cs="Times New Roman"/>
                <w:szCs w:val="26"/>
              </w:rPr>
            </w:pPr>
            <w:r w:rsidRPr="009478EA">
              <w:rPr>
                <w:rFonts w:eastAsia="Calibri" w:cs="Times New Roman"/>
                <w:position w:val="-6"/>
                <w:szCs w:val="26"/>
                <w:vertAlign w:val="subscript"/>
              </w:rPr>
              <w:object w:dxaOrig="340" w:dyaOrig="360" w14:anchorId="51F73629">
                <v:shape id="_x0000_i1027" type="#_x0000_t75" style="width:20.15pt;height:20.15pt" o:ole="">
                  <v:imagedata r:id="rId11" o:title=""/>
                </v:shape>
                <o:OLEObject Type="Embed" ProgID="Equation.DSMT4" ShapeID="_x0000_i1027" DrawAspect="Content" ObjectID="_1791210059" r:id="rId12"/>
              </w:object>
            </w:r>
            <w:r w:rsidRPr="009478EA">
              <w:rPr>
                <w:rFonts w:eastAsia="Calibri" w:cs="Times New Roman"/>
                <w:szCs w:val="26"/>
              </w:rPr>
              <w:t xml:space="preserve"> là vận tốc tương đối (vận tốc của vật đối với hệ quy chiếu chuyển động).</w:t>
            </w:r>
          </w:p>
        </w:tc>
        <w:tc>
          <w:tcPr>
            <w:tcW w:w="993" w:type="dxa"/>
          </w:tcPr>
          <w:p w14:paraId="2BC20421" w14:textId="586E9CE3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</w:t>
            </w:r>
          </w:p>
        </w:tc>
      </w:tr>
      <w:tr w:rsidR="00C70A8C" w:rsidRPr="009478EA" w14:paraId="6EC05166" w14:textId="77777777" w:rsidTr="00217A2F">
        <w:trPr>
          <w:trHeight w:val="842"/>
        </w:trPr>
        <w:tc>
          <w:tcPr>
            <w:tcW w:w="993" w:type="dxa"/>
            <w:vMerge/>
          </w:tcPr>
          <w:p w14:paraId="2377F491" w14:textId="77777777" w:rsidR="00C70A8C" w:rsidRPr="00117066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5" w:type="dxa"/>
          </w:tcPr>
          <w:p w14:paraId="4BEE33CB" w14:textId="1D624790" w:rsidR="00C70A8C" w:rsidRPr="009478EA" w:rsidRDefault="00C70A8C" w:rsidP="00C70A8C">
            <w:pPr>
              <w:spacing w:before="120" w:after="120" w:line="20" w:lineRule="atLeast"/>
              <w:rPr>
                <w:rFonts w:cs="Times New Roman"/>
                <w:szCs w:val="26"/>
              </w:rPr>
            </w:pPr>
            <w:r w:rsidRPr="009478EA">
              <w:rPr>
                <w:rFonts w:eastAsia="Calibri" w:cs="Times New Roman"/>
                <w:position w:val="-6"/>
                <w:szCs w:val="26"/>
                <w:vertAlign w:val="subscript"/>
              </w:rPr>
              <w:object w:dxaOrig="360" w:dyaOrig="360" w14:anchorId="08115E7B">
                <v:shape id="_x0000_i1028" type="#_x0000_t75" style="width:21.9pt;height:21.9pt" o:ole="">
                  <v:imagedata r:id="rId13" o:title=""/>
                </v:shape>
                <o:OLEObject Type="Embed" ProgID="Equation.DSMT4" ShapeID="_x0000_i1028" DrawAspect="Content" ObjectID="_1791210060" r:id="rId14"/>
              </w:object>
            </w:r>
            <w:r w:rsidRPr="009478EA">
              <w:rPr>
                <w:rFonts w:eastAsia="Calibri" w:cs="Times New Roman"/>
                <w:szCs w:val="26"/>
              </w:rPr>
              <w:t xml:space="preserve"> là vận tốc kéo theo (vận tốc của hệ quy chiếu chuyển động đối với hệ quy chiếu đứng yên).</w:t>
            </w:r>
          </w:p>
        </w:tc>
        <w:tc>
          <w:tcPr>
            <w:tcW w:w="993" w:type="dxa"/>
          </w:tcPr>
          <w:p w14:paraId="0C45D9C7" w14:textId="3994DF50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</w:t>
            </w:r>
          </w:p>
        </w:tc>
      </w:tr>
      <w:tr w:rsidR="00C70A8C" w:rsidRPr="009478EA" w14:paraId="1B7DF212" w14:textId="77777777" w:rsidTr="00217A2F">
        <w:trPr>
          <w:trHeight w:val="482"/>
        </w:trPr>
        <w:tc>
          <w:tcPr>
            <w:tcW w:w="993" w:type="dxa"/>
            <w:vMerge w:val="restart"/>
          </w:tcPr>
          <w:p w14:paraId="490ECFEE" w14:textId="42C29B09" w:rsidR="00C70A8C" w:rsidRPr="00117066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117066">
              <w:rPr>
                <w:rFonts w:cs="Times New Roman"/>
                <w:b/>
                <w:szCs w:val="26"/>
              </w:rPr>
              <w:t>3 (1,5đ)</w:t>
            </w:r>
          </w:p>
        </w:tc>
        <w:tc>
          <w:tcPr>
            <w:tcW w:w="8505" w:type="dxa"/>
          </w:tcPr>
          <w:p w14:paraId="395BD3A5" w14:textId="592FA6D1" w:rsidR="00C70A8C" w:rsidRPr="009478EA" w:rsidRDefault="00C70A8C" w:rsidP="00C70A8C">
            <w:pPr>
              <w:spacing w:before="120" w:after="120" w:line="20" w:lineRule="atLeast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a = 0: chuyển động thẳng đều</w:t>
            </w:r>
          </w:p>
        </w:tc>
        <w:tc>
          <w:tcPr>
            <w:tcW w:w="993" w:type="dxa"/>
          </w:tcPr>
          <w:p w14:paraId="5F42A9EE" w14:textId="1267BDE6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</w:t>
            </w:r>
          </w:p>
        </w:tc>
      </w:tr>
      <w:tr w:rsidR="00C70A8C" w:rsidRPr="009478EA" w14:paraId="21CFEFDA" w14:textId="77777777" w:rsidTr="00217A2F">
        <w:trPr>
          <w:trHeight w:val="430"/>
        </w:trPr>
        <w:tc>
          <w:tcPr>
            <w:tcW w:w="993" w:type="dxa"/>
            <w:vMerge/>
          </w:tcPr>
          <w:p w14:paraId="7B2E2AD3" w14:textId="77777777" w:rsidR="00C70A8C" w:rsidRPr="00117066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5" w:type="dxa"/>
          </w:tcPr>
          <w:p w14:paraId="352DDE02" w14:textId="4F30F48C" w:rsidR="00C70A8C" w:rsidRPr="009478EA" w:rsidRDefault="00C70A8C" w:rsidP="00C70A8C">
            <w:pPr>
              <w:spacing w:before="120" w:after="120" w:line="20" w:lineRule="atLeast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position w:val="-6"/>
                <w:szCs w:val="26"/>
              </w:rPr>
              <w:object w:dxaOrig="560" w:dyaOrig="279" w14:anchorId="476364AC">
                <v:shape id="_x0000_i1029" type="#_x0000_t75" style="width:28.8pt;height:14.4pt" o:ole="">
                  <v:imagedata r:id="rId15" o:title=""/>
                </v:shape>
                <o:OLEObject Type="Embed" ProgID="Equation.DSMT4" ShapeID="_x0000_i1029" DrawAspect="Content" ObjectID="_1791210061" r:id="rId16"/>
              </w:object>
            </w:r>
            <w:r w:rsidRPr="009478EA">
              <w:rPr>
                <w:rFonts w:cs="Times New Roman"/>
                <w:szCs w:val="26"/>
              </w:rPr>
              <w:t xml:space="preserve"> và bằng hằng số: chuyển động thẳng biến đổi đều.</w:t>
            </w:r>
          </w:p>
        </w:tc>
        <w:tc>
          <w:tcPr>
            <w:tcW w:w="993" w:type="dxa"/>
          </w:tcPr>
          <w:p w14:paraId="3BAAC838" w14:textId="74050484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</w:t>
            </w:r>
          </w:p>
        </w:tc>
      </w:tr>
      <w:tr w:rsidR="00C70A8C" w:rsidRPr="009478EA" w14:paraId="7EC782BF" w14:textId="77777777" w:rsidTr="00217A2F">
        <w:trPr>
          <w:trHeight w:val="430"/>
        </w:trPr>
        <w:tc>
          <w:tcPr>
            <w:tcW w:w="993" w:type="dxa"/>
            <w:vMerge/>
          </w:tcPr>
          <w:p w14:paraId="7B73FA1B" w14:textId="77777777" w:rsidR="00C70A8C" w:rsidRPr="00117066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5" w:type="dxa"/>
          </w:tcPr>
          <w:p w14:paraId="2B4EE5E1" w14:textId="0F42B187" w:rsidR="00C70A8C" w:rsidRPr="009478EA" w:rsidRDefault="00C70A8C" w:rsidP="00C70A8C">
            <w:pPr>
              <w:spacing w:before="120" w:after="120" w:line="20" w:lineRule="atLeast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 xml:space="preserve">+ chuyển động thẳng nhanh dần đều: độ lớn của vận tốc tăng đều theo thời gian,/ </w:t>
            </w:r>
            <w:r w:rsidRPr="009478EA">
              <w:rPr>
                <w:rFonts w:cs="Times New Roman"/>
                <w:position w:val="-6"/>
                <w:szCs w:val="26"/>
              </w:rPr>
              <w:object w:dxaOrig="180" w:dyaOrig="279" w14:anchorId="204160A6">
                <v:shape id="_x0000_i1030" type="#_x0000_t75" style="width:8.65pt;height:14.4pt" o:ole="">
                  <v:imagedata r:id="rId17" o:title=""/>
                </v:shape>
                <o:OLEObject Type="Embed" ProgID="Equation.DSMT4" ShapeID="_x0000_i1030" DrawAspect="Content" ObjectID="_1791210062" r:id="rId18"/>
              </w:object>
            </w:r>
            <w:r w:rsidRPr="009478EA">
              <w:rPr>
                <w:rFonts w:cs="Times New Roman"/>
                <w:szCs w:val="26"/>
              </w:rPr>
              <w:t xml:space="preserve">và </w:t>
            </w:r>
            <w:r w:rsidRPr="009478EA">
              <w:rPr>
                <w:rFonts w:cs="Times New Roman"/>
                <w:position w:val="-6"/>
                <w:szCs w:val="26"/>
              </w:rPr>
              <w:object w:dxaOrig="200" w:dyaOrig="279" w14:anchorId="07258DC9">
                <v:shape id="_x0000_i1031" type="#_x0000_t75" style="width:9.2pt;height:14.4pt" o:ole="">
                  <v:imagedata r:id="rId19" o:title=""/>
                </v:shape>
                <o:OLEObject Type="Embed" ProgID="Equation.DSMT4" ShapeID="_x0000_i1031" DrawAspect="Content" ObjectID="_1791210063" r:id="rId20"/>
              </w:object>
            </w:r>
            <w:r w:rsidRPr="009478EA">
              <w:rPr>
                <w:rFonts w:cs="Times New Roman"/>
                <w:szCs w:val="26"/>
              </w:rPr>
              <w:t xml:space="preserve">cùng chiều. </w:t>
            </w:r>
          </w:p>
        </w:tc>
        <w:tc>
          <w:tcPr>
            <w:tcW w:w="993" w:type="dxa"/>
          </w:tcPr>
          <w:p w14:paraId="0CD5BD30" w14:textId="4107990C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0,25*2</w:t>
            </w:r>
          </w:p>
        </w:tc>
      </w:tr>
      <w:tr w:rsidR="00C70A8C" w:rsidRPr="009478EA" w14:paraId="3884EE16" w14:textId="77777777" w:rsidTr="00217A2F">
        <w:trPr>
          <w:trHeight w:val="430"/>
        </w:trPr>
        <w:tc>
          <w:tcPr>
            <w:tcW w:w="993" w:type="dxa"/>
            <w:vMerge/>
          </w:tcPr>
          <w:p w14:paraId="5FF50D1F" w14:textId="77777777" w:rsidR="00C70A8C" w:rsidRPr="00117066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5" w:type="dxa"/>
          </w:tcPr>
          <w:p w14:paraId="570559D1" w14:textId="0CA13860" w:rsidR="00C70A8C" w:rsidRPr="009478EA" w:rsidRDefault="00C70A8C" w:rsidP="00C70A8C">
            <w:pPr>
              <w:spacing w:before="120" w:after="120" w:line="20" w:lineRule="atLeast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 xml:space="preserve">+ chuyển động thẳng chậm dần đều: độ lớn của vận tốc giảm đều theo thời gian,/ </w:t>
            </w:r>
            <w:r w:rsidRPr="009478EA">
              <w:rPr>
                <w:rFonts w:cs="Times New Roman"/>
                <w:position w:val="-6"/>
                <w:szCs w:val="26"/>
              </w:rPr>
              <w:object w:dxaOrig="180" w:dyaOrig="279" w14:anchorId="28966361">
                <v:shape id="_x0000_i1032" type="#_x0000_t75" style="width:8.65pt;height:14.4pt" o:ole="">
                  <v:imagedata r:id="rId17" o:title=""/>
                </v:shape>
                <o:OLEObject Type="Embed" ProgID="Equation.DSMT4" ShapeID="_x0000_i1032" DrawAspect="Content" ObjectID="_1791210064" r:id="rId21"/>
              </w:object>
            </w:r>
            <w:r w:rsidRPr="009478EA">
              <w:rPr>
                <w:rFonts w:cs="Times New Roman"/>
                <w:szCs w:val="26"/>
              </w:rPr>
              <w:t xml:space="preserve">và </w:t>
            </w:r>
            <w:r w:rsidRPr="009478EA">
              <w:rPr>
                <w:rFonts w:cs="Times New Roman"/>
                <w:position w:val="-6"/>
                <w:szCs w:val="26"/>
              </w:rPr>
              <w:object w:dxaOrig="200" w:dyaOrig="279" w14:anchorId="2C6F416D">
                <v:shape id="_x0000_i1033" type="#_x0000_t75" style="width:9.2pt;height:14.4pt" o:ole="">
                  <v:imagedata r:id="rId19" o:title=""/>
                </v:shape>
                <o:OLEObject Type="Embed" ProgID="Equation.DSMT4" ShapeID="_x0000_i1033" DrawAspect="Content" ObjectID="_1791210065" r:id="rId22"/>
              </w:object>
            </w:r>
            <w:r w:rsidRPr="009478EA">
              <w:rPr>
                <w:rFonts w:cs="Times New Roman"/>
                <w:szCs w:val="26"/>
              </w:rPr>
              <w:t>ngược chiều.</w:t>
            </w:r>
          </w:p>
        </w:tc>
        <w:tc>
          <w:tcPr>
            <w:tcW w:w="993" w:type="dxa"/>
          </w:tcPr>
          <w:p w14:paraId="035394ED" w14:textId="6AE90860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0,25*2</w:t>
            </w:r>
          </w:p>
        </w:tc>
      </w:tr>
      <w:tr w:rsidR="00C70A8C" w:rsidRPr="009478EA" w14:paraId="2CE227F2" w14:textId="77777777" w:rsidTr="00217A2F">
        <w:trPr>
          <w:trHeight w:val="614"/>
        </w:trPr>
        <w:tc>
          <w:tcPr>
            <w:tcW w:w="993" w:type="dxa"/>
            <w:vMerge w:val="restart"/>
          </w:tcPr>
          <w:p w14:paraId="49BC5183" w14:textId="080344F9" w:rsidR="00C70A8C" w:rsidRPr="00117066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117066">
              <w:rPr>
                <w:rFonts w:cs="Times New Roman"/>
                <w:b/>
                <w:szCs w:val="26"/>
              </w:rPr>
              <w:t>4 (2</w:t>
            </w:r>
            <w:r w:rsidR="00F81698">
              <w:rPr>
                <w:rFonts w:cs="Times New Roman"/>
                <w:b/>
                <w:szCs w:val="26"/>
              </w:rPr>
              <w:t>,0</w:t>
            </w:r>
            <w:r w:rsidRPr="00117066">
              <w:rPr>
                <w:rFonts w:cs="Times New Roman"/>
                <w:b/>
                <w:szCs w:val="26"/>
              </w:rPr>
              <w:t>đ)</w:t>
            </w:r>
          </w:p>
          <w:p w14:paraId="588FF88A" w14:textId="77777777" w:rsidR="00C70A8C" w:rsidRPr="00117066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  <w:p w14:paraId="263E99D4" w14:textId="77777777" w:rsidR="00C70A8C" w:rsidRPr="00117066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5" w:type="dxa"/>
          </w:tcPr>
          <w:p w14:paraId="3FED1BE0" w14:textId="174DE3C1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b/>
                <w:szCs w:val="26"/>
              </w:rPr>
            </w:pPr>
            <w:r w:rsidRPr="009478EA">
              <w:rPr>
                <w:rFonts w:cs="Times New Roman"/>
                <w:b/>
                <w:position w:val="-24"/>
                <w:szCs w:val="26"/>
              </w:rPr>
              <w:object w:dxaOrig="4700" w:dyaOrig="660" w14:anchorId="73554F3B">
                <v:shape id="_x0000_i1034" type="#_x0000_t75" style="width:235pt;height:32.85pt" o:ole="">
                  <v:imagedata r:id="rId23" o:title=""/>
                </v:shape>
                <o:OLEObject Type="Embed" ProgID="Equation.DSMT4" ShapeID="_x0000_i1034" DrawAspect="Content" ObjectID="_1791210066" r:id="rId24"/>
              </w:object>
            </w:r>
          </w:p>
        </w:tc>
        <w:tc>
          <w:tcPr>
            <w:tcW w:w="993" w:type="dxa"/>
          </w:tcPr>
          <w:p w14:paraId="01B8E2D1" w14:textId="1CE4BDB4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</w:t>
            </w:r>
          </w:p>
        </w:tc>
      </w:tr>
      <w:tr w:rsidR="00C70A8C" w:rsidRPr="009478EA" w14:paraId="62743C12" w14:textId="77777777" w:rsidTr="00217A2F">
        <w:trPr>
          <w:trHeight w:val="676"/>
        </w:trPr>
        <w:tc>
          <w:tcPr>
            <w:tcW w:w="993" w:type="dxa"/>
            <w:vMerge/>
          </w:tcPr>
          <w:p w14:paraId="485BB0E5" w14:textId="77777777" w:rsidR="00C70A8C" w:rsidRPr="00117066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5" w:type="dxa"/>
          </w:tcPr>
          <w:p w14:paraId="009E2A2C" w14:textId="702A1570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b/>
                <w:szCs w:val="26"/>
              </w:rPr>
            </w:pPr>
            <w:r w:rsidRPr="009478EA">
              <w:rPr>
                <w:rFonts w:cs="Times New Roman"/>
                <w:b/>
                <w:position w:val="-80"/>
                <w:szCs w:val="26"/>
              </w:rPr>
              <w:object w:dxaOrig="3360" w:dyaOrig="1719" w14:anchorId="6378076E">
                <v:shape id="_x0000_i1035" type="#_x0000_t75" style="width:168.75pt;height:86.4pt" o:ole="">
                  <v:imagedata r:id="rId25" o:title=""/>
                </v:shape>
                <o:OLEObject Type="Embed" ProgID="Equation.DSMT4" ShapeID="_x0000_i1035" DrawAspect="Content" ObjectID="_1791210067" r:id="rId26"/>
              </w:object>
            </w:r>
          </w:p>
        </w:tc>
        <w:tc>
          <w:tcPr>
            <w:tcW w:w="993" w:type="dxa"/>
          </w:tcPr>
          <w:p w14:paraId="4EC47974" w14:textId="72D2E2AF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0,25*2</w:t>
            </w:r>
          </w:p>
        </w:tc>
      </w:tr>
      <w:tr w:rsidR="00C70A8C" w:rsidRPr="009478EA" w14:paraId="33798A93" w14:textId="77777777" w:rsidTr="00217A2F">
        <w:trPr>
          <w:trHeight w:val="418"/>
        </w:trPr>
        <w:tc>
          <w:tcPr>
            <w:tcW w:w="993" w:type="dxa"/>
            <w:vMerge/>
          </w:tcPr>
          <w:p w14:paraId="037B36B2" w14:textId="77777777" w:rsidR="00C70A8C" w:rsidRPr="00117066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5" w:type="dxa"/>
          </w:tcPr>
          <w:p w14:paraId="28EDF90C" w14:textId="44090AF0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eastAsiaTheme="minorEastAsia" w:cs="Times New Roman"/>
                <w:szCs w:val="26"/>
              </w:rPr>
            </w:pPr>
            <w:r w:rsidRPr="009478EA">
              <w:rPr>
                <w:rFonts w:eastAsiaTheme="minorEastAsia" w:cs="Times New Roman"/>
                <w:position w:val="-24"/>
                <w:szCs w:val="26"/>
              </w:rPr>
              <w:object w:dxaOrig="6000" w:dyaOrig="660" w14:anchorId="1EF79FED">
                <v:shape id="_x0000_i1036" type="#_x0000_t75" style="width:300.65pt;height:32.85pt" o:ole="">
                  <v:imagedata r:id="rId27" o:title=""/>
                </v:shape>
                <o:OLEObject Type="Embed" ProgID="Equation.DSMT4" ShapeID="_x0000_i1036" DrawAspect="Content" ObjectID="_1791210068" r:id="rId28"/>
              </w:object>
            </w:r>
          </w:p>
        </w:tc>
        <w:tc>
          <w:tcPr>
            <w:tcW w:w="993" w:type="dxa"/>
          </w:tcPr>
          <w:p w14:paraId="4C78058B" w14:textId="25DCD6F3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</w:t>
            </w:r>
          </w:p>
        </w:tc>
      </w:tr>
      <w:tr w:rsidR="00C70A8C" w:rsidRPr="009478EA" w14:paraId="3EFAE12F" w14:textId="77777777" w:rsidTr="00217A2F">
        <w:trPr>
          <w:trHeight w:val="516"/>
        </w:trPr>
        <w:tc>
          <w:tcPr>
            <w:tcW w:w="993" w:type="dxa"/>
            <w:vMerge/>
          </w:tcPr>
          <w:p w14:paraId="6873A4D7" w14:textId="77777777" w:rsidR="00C70A8C" w:rsidRPr="00117066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5" w:type="dxa"/>
          </w:tcPr>
          <w:p w14:paraId="3787CA10" w14:textId="1C07BF1B" w:rsidR="00C70A8C" w:rsidRPr="009478EA" w:rsidRDefault="00C70A8C" w:rsidP="00C70A8C">
            <w:pPr>
              <w:tabs>
                <w:tab w:val="left" w:pos="1202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position w:val="-12"/>
                <w:szCs w:val="26"/>
              </w:rPr>
              <w:object w:dxaOrig="3640" w:dyaOrig="380" w14:anchorId="5A994389">
                <v:shape id="_x0000_i1037" type="#_x0000_t75" style="width:182pt;height:19pt" o:ole="">
                  <v:imagedata r:id="rId29" o:title=""/>
                </v:shape>
                <o:OLEObject Type="Embed" ProgID="Equation.DSMT4" ShapeID="_x0000_i1037" DrawAspect="Content" ObjectID="_1791210069" r:id="rId30"/>
              </w:object>
            </w:r>
          </w:p>
        </w:tc>
        <w:tc>
          <w:tcPr>
            <w:tcW w:w="993" w:type="dxa"/>
          </w:tcPr>
          <w:p w14:paraId="6F5F8840" w14:textId="05C8A653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0,25*2</w:t>
            </w:r>
          </w:p>
        </w:tc>
      </w:tr>
      <w:tr w:rsidR="00C70A8C" w:rsidRPr="009478EA" w14:paraId="7E258361" w14:textId="77777777" w:rsidTr="00217A2F">
        <w:trPr>
          <w:trHeight w:val="227"/>
        </w:trPr>
        <w:tc>
          <w:tcPr>
            <w:tcW w:w="993" w:type="dxa"/>
            <w:vMerge/>
          </w:tcPr>
          <w:p w14:paraId="47955B7B" w14:textId="77777777" w:rsidR="00C70A8C" w:rsidRPr="00117066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5" w:type="dxa"/>
          </w:tcPr>
          <w:p w14:paraId="47E355F3" w14:textId="63842C8F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position w:val="-4"/>
                <w:szCs w:val="26"/>
              </w:rPr>
              <w:object w:dxaOrig="200" w:dyaOrig="300" w14:anchorId="6396E9AD">
                <v:shape id="_x0000_i1038" type="#_x0000_t75" style="width:9.2pt;height:16.15pt" o:ole="">
                  <v:imagedata r:id="rId31" o:title=""/>
                </v:shape>
                <o:OLEObject Type="Embed" ProgID="Equation.DSMT4" ShapeID="_x0000_i1038" DrawAspect="Content" ObjectID="_1791210070" r:id="rId32"/>
              </w:object>
            </w:r>
            <w:r w:rsidRPr="009478EA">
              <w:rPr>
                <w:rFonts w:cs="Times New Roman"/>
                <w:position w:val="-26"/>
                <w:szCs w:val="26"/>
              </w:rPr>
              <w:object w:dxaOrig="3739" w:dyaOrig="680" w14:anchorId="5ECC9BB0">
                <v:shape id="_x0000_i1039" type="#_x0000_t75" style="width:187.8pt;height:34pt" o:ole="">
                  <v:imagedata r:id="rId33" o:title=""/>
                </v:shape>
                <o:OLEObject Type="Embed" ProgID="Equation.DSMT4" ShapeID="_x0000_i1039" DrawAspect="Content" ObjectID="_1791210071" r:id="rId34"/>
              </w:object>
            </w:r>
          </w:p>
        </w:tc>
        <w:tc>
          <w:tcPr>
            <w:tcW w:w="993" w:type="dxa"/>
          </w:tcPr>
          <w:p w14:paraId="77652410" w14:textId="3D17DB76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</w:t>
            </w:r>
          </w:p>
        </w:tc>
      </w:tr>
      <w:tr w:rsidR="00C70A8C" w:rsidRPr="009478EA" w14:paraId="026B5FFF" w14:textId="77777777" w:rsidTr="00217A2F">
        <w:trPr>
          <w:trHeight w:val="396"/>
        </w:trPr>
        <w:tc>
          <w:tcPr>
            <w:tcW w:w="993" w:type="dxa"/>
            <w:vMerge/>
          </w:tcPr>
          <w:p w14:paraId="17EB14A4" w14:textId="77777777" w:rsidR="00C70A8C" w:rsidRPr="00117066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5" w:type="dxa"/>
          </w:tcPr>
          <w:p w14:paraId="30838BA8" w14:textId="0C1663C1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position w:val="-10"/>
                <w:szCs w:val="26"/>
              </w:rPr>
              <w:object w:dxaOrig="1660" w:dyaOrig="320" w14:anchorId="081AA686">
                <v:shape id="_x0000_i1040" type="#_x0000_t75" style="width:82.95pt;height:16.15pt" o:ole="">
                  <v:imagedata r:id="rId35" o:title=""/>
                </v:shape>
                <o:OLEObject Type="Embed" ProgID="Equation.DSMT4" ShapeID="_x0000_i1040" DrawAspect="Content" ObjectID="_1791210072" r:id="rId36"/>
              </w:object>
            </w:r>
          </w:p>
        </w:tc>
        <w:tc>
          <w:tcPr>
            <w:tcW w:w="993" w:type="dxa"/>
          </w:tcPr>
          <w:p w14:paraId="419168B9" w14:textId="2276CB27" w:rsidR="00C70A8C" w:rsidRPr="009478EA" w:rsidRDefault="00C70A8C" w:rsidP="00C70A8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</w:t>
            </w:r>
          </w:p>
        </w:tc>
      </w:tr>
      <w:tr w:rsidR="00F81698" w:rsidRPr="009478EA" w14:paraId="5177AACB" w14:textId="77777777" w:rsidTr="00217A2F">
        <w:trPr>
          <w:trHeight w:val="674"/>
        </w:trPr>
        <w:tc>
          <w:tcPr>
            <w:tcW w:w="993" w:type="dxa"/>
          </w:tcPr>
          <w:p w14:paraId="573309DF" w14:textId="215A357B" w:rsidR="00F81698" w:rsidRPr="00117066" w:rsidRDefault="00F81698" w:rsidP="00F81698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117066">
              <w:rPr>
                <w:rFonts w:cs="Times New Roman"/>
                <w:b/>
                <w:szCs w:val="26"/>
              </w:rPr>
              <w:t>5 (2</w:t>
            </w:r>
            <w:r>
              <w:rPr>
                <w:rFonts w:cs="Times New Roman"/>
                <w:b/>
                <w:szCs w:val="26"/>
              </w:rPr>
              <w:t>,0</w:t>
            </w:r>
            <w:r w:rsidRPr="00117066">
              <w:rPr>
                <w:rFonts w:cs="Times New Roman"/>
                <w:b/>
                <w:szCs w:val="26"/>
              </w:rPr>
              <w:t>đ)</w:t>
            </w:r>
          </w:p>
        </w:tc>
        <w:tc>
          <w:tcPr>
            <w:tcW w:w="8505" w:type="dxa"/>
          </w:tcPr>
          <w:p w14:paraId="42884F49" w14:textId="2D80ACED" w:rsidR="00F81698" w:rsidRPr="00B164CC" w:rsidRDefault="00F81698" w:rsidP="00F81698">
            <w:pPr>
              <w:rPr>
                <w:rFonts w:eastAsia="Calibri"/>
              </w:rPr>
            </w:pPr>
            <w:r w:rsidRPr="00B164CC">
              <w:rPr>
                <w:rFonts w:eastAsia="Calibri"/>
              </w:rPr>
              <w:t xml:space="preserve">Chọn gốc tọa độ tại </w:t>
            </w:r>
            <w:r w:rsidR="000450E5">
              <w:rPr>
                <w:rFonts w:eastAsia="Calibri"/>
              </w:rPr>
              <w:t>A</w:t>
            </w:r>
            <w:r w:rsidRPr="00B164CC">
              <w:rPr>
                <w:rFonts w:eastAsia="Calibri"/>
              </w:rPr>
              <w:t xml:space="preserve">, chiều dương là từ </w:t>
            </w:r>
            <w:r w:rsidR="000450E5">
              <w:rPr>
                <w:rFonts w:eastAsia="Calibri"/>
              </w:rPr>
              <w:t>A</w:t>
            </w:r>
            <w:r w:rsidRPr="00B164CC">
              <w:rPr>
                <w:rFonts w:eastAsia="Calibri"/>
              </w:rPr>
              <w:t xml:space="preserve"> -&gt; </w:t>
            </w:r>
            <w:r w:rsidR="000450E5">
              <w:rPr>
                <w:rFonts w:eastAsia="Calibri"/>
              </w:rPr>
              <w:t>B</w:t>
            </w:r>
          </w:p>
          <w:p w14:paraId="02567FAF" w14:textId="16E57420" w:rsidR="00F81698" w:rsidRPr="00B164CC" w:rsidRDefault="00F81698" w:rsidP="00F81698">
            <w:pPr>
              <w:rPr>
                <w:rFonts w:eastAsia="Calibri"/>
              </w:rPr>
            </w:pPr>
            <w:r w:rsidRPr="00B164CC">
              <w:rPr>
                <w:rFonts w:eastAsia="Calibri"/>
              </w:rPr>
              <w:t xml:space="preserve">Quãng đường </w:t>
            </w:r>
            <w:r w:rsidR="000450E5">
              <w:rPr>
                <w:rFonts w:eastAsia="Calibri"/>
              </w:rPr>
              <w:t xml:space="preserve">AB: </w:t>
            </w:r>
          </w:p>
          <w:p w14:paraId="4B6D2016" w14:textId="036AF7FB" w:rsidR="00F81698" w:rsidRDefault="00F81698" w:rsidP="00F81698">
            <w:pPr>
              <w:rPr>
                <w:rFonts w:eastAsia="Calibri"/>
                <w:vertAlign w:val="subscript"/>
              </w:rPr>
            </w:pPr>
            <w:r w:rsidRPr="00B164CC">
              <w:rPr>
                <w:rFonts w:eastAsia="Calibri"/>
                <w:i/>
              </w:rPr>
              <w:t>v</w:t>
            </w:r>
            <w:r w:rsidRPr="00B164CC">
              <w:rPr>
                <w:rFonts w:eastAsia="Calibri"/>
                <w:vertAlign w:val="subscript"/>
              </w:rPr>
              <w:t>tb1</w:t>
            </w:r>
            <w:r w:rsidRPr="00B164CC">
              <w:rPr>
                <w:rFonts w:eastAsia="Calibri"/>
                <w:position w:val="-32"/>
                <w:vertAlign w:val="subscript"/>
              </w:rPr>
              <w:object w:dxaOrig="760" w:dyaOrig="740" w14:anchorId="2452F8F7">
                <v:shape id="_x0000_i1041" type="#_x0000_t75" style="width:38pt;height:36.85pt" o:ole="">
                  <v:imagedata r:id="rId37" o:title=""/>
                </v:shape>
                <o:OLEObject Type="Embed" ProgID="Equation.DSMT4" ShapeID="_x0000_i1041" DrawAspect="Content" ObjectID="_1791210073" r:id="rId38"/>
              </w:object>
            </w:r>
            <m:oMath>
              <m:r>
                <w:rPr>
                  <w:rFonts w:ascii="Cambria Math" w:eastAsia="Calibri" w:hAnsi="Cambria Math"/>
                  <w:vertAlign w:val="subscript"/>
                </w:rPr>
                <m:t>=&gt;S=7,5. 40= 300 km</m:t>
              </m:r>
            </m:oMath>
          </w:p>
          <w:p w14:paraId="1FCD378C" w14:textId="6963D0CB" w:rsidR="00F81698" w:rsidRPr="00B164CC" w:rsidRDefault="000A42C6" w:rsidP="00F81698">
            <w:r>
              <w:lastRenderedPageBreak/>
              <w:t xml:space="preserve">a) </w:t>
            </w:r>
            <w:r w:rsidR="00F81698" w:rsidRPr="00B164CC">
              <w:t>Tốc độ trung bình trên toàn bộ đoạn đường đi và về</w:t>
            </w:r>
          </w:p>
          <w:p w14:paraId="1ED8A9C9" w14:textId="1EB0DBE4" w:rsidR="00F81698" w:rsidRPr="00B164CC" w:rsidRDefault="00F81698" w:rsidP="00F81698">
            <w:r w:rsidRPr="00B164CC">
              <w:rPr>
                <w:rFonts w:eastAsia="Calibri"/>
                <w:i/>
              </w:rPr>
              <w:t>v</w:t>
            </w:r>
            <w:r w:rsidRPr="00B164CC">
              <w:rPr>
                <w:rFonts w:eastAsia="Calibri"/>
                <w:vertAlign w:val="subscript"/>
              </w:rPr>
              <w:t>tb</w:t>
            </w:r>
            <w:r w:rsidRPr="00B164CC">
              <w:rPr>
                <w:rFonts w:eastAsia="Calibri"/>
                <w:position w:val="-32"/>
                <w:vertAlign w:val="subscript"/>
              </w:rPr>
              <w:object w:dxaOrig="1480" w:dyaOrig="740" w14:anchorId="2E2E7789">
                <v:shape id="_x0000_i1042" type="#_x0000_t75" style="width:74.3pt;height:36.85pt" o:ole="">
                  <v:imagedata r:id="rId39" o:title=""/>
                </v:shape>
                <o:OLEObject Type="Embed" ProgID="Equation.DSMT4" ShapeID="_x0000_i1042" DrawAspect="Content" ObjectID="_1791210074" r:id="rId40"/>
              </w:object>
            </w:r>
            <m:oMath>
              <m:r>
                <w:rPr>
                  <w:rFonts w:ascii="Cambria Math" w:eastAsia="Calibri" w:hAnsi="Cambria Math"/>
                  <w:vertAlign w:val="subscript"/>
                </w:rPr>
                <m:t>44,44 km/h</m:t>
              </m:r>
            </m:oMath>
          </w:p>
          <w:p w14:paraId="08C64216" w14:textId="77777777" w:rsidR="00CA143F" w:rsidRDefault="000A42C6" w:rsidP="000A42C6">
            <w:r>
              <w:t xml:space="preserve">b) </w:t>
            </w:r>
            <w:r w:rsidRPr="00B164CC">
              <w:t xml:space="preserve">Vận tốc trung bình của ôtô </w:t>
            </w:r>
            <w:r>
              <w:t>khi từ B về A</w:t>
            </w:r>
          </w:p>
          <w:p w14:paraId="51792A5E" w14:textId="7155EF32" w:rsidR="000A42C6" w:rsidRPr="00CA143F" w:rsidRDefault="00000000" w:rsidP="000A42C6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vertAlign w:val="subscript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/>
                        <w:vertAlign w:val="subscript"/>
                      </w:rPr>
                      <m:t>tb</m:t>
                    </m:r>
                  </m:sub>
                </m:sSub>
                <m:r>
                  <w:rPr>
                    <w:rFonts w:ascii="Cambria Math" w:eastAsia="Calibri" w:hAnsi="Cambria Math"/>
                    <w:vertAlign w:val="subscript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vertAlign w:val="subscrip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vertAlign w:val="subscript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vertAlign w:val="subscript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vertAlign w:val="subscript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vertAlign w:val="subscript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vertAlign w:val="subscript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vertAlign w:val="subscript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vertAlign w:val="subscript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vertAlign w:val="subscript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vertAlign w:val="subscript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vertAlign w:val="subscript"/>
                      </w:rPr>
                      <m:t>0-300</m:t>
                    </m:r>
                  </m:num>
                  <m:den>
                    <m:r>
                      <w:rPr>
                        <w:rFonts w:ascii="Cambria Math" w:eastAsia="Calibri" w:hAnsi="Cambria Math"/>
                        <w:vertAlign w:val="subscript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/>
                    <w:vertAlign w:val="subscript"/>
                  </w:rPr>
                  <m:t>=-50 km/h</m:t>
                </m:r>
              </m:oMath>
            </m:oMathPara>
          </w:p>
          <w:p w14:paraId="1CA99555" w14:textId="53B5754D" w:rsidR="00F81698" w:rsidRPr="009478EA" w:rsidRDefault="00F81698" w:rsidP="00F81698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993" w:type="dxa"/>
          </w:tcPr>
          <w:p w14:paraId="7DDD746C" w14:textId="2078DD89" w:rsidR="00F81698" w:rsidRDefault="00F81698" w:rsidP="00F81698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lastRenderedPageBreak/>
              <w:t>0,25</w:t>
            </w:r>
            <w:r w:rsidR="00234BE3">
              <w:rPr>
                <w:rFonts w:cs="Times New Roman"/>
                <w:szCs w:val="26"/>
              </w:rPr>
              <w:t>*2</w:t>
            </w:r>
          </w:p>
          <w:p w14:paraId="243C03C8" w14:textId="77777777" w:rsidR="00234BE3" w:rsidRDefault="00234BE3" w:rsidP="00F81698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</w:p>
          <w:p w14:paraId="52242AD6" w14:textId="77777777" w:rsidR="00234BE3" w:rsidRDefault="00234BE3" w:rsidP="00F81698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</w:p>
          <w:p w14:paraId="22BEB13F" w14:textId="03A8632A" w:rsidR="00234BE3" w:rsidRDefault="00234BE3" w:rsidP="00F81698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</w:t>
            </w:r>
            <w:r>
              <w:rPr>
                <w:rFonts w:cs="Times New Roman"/>
                <w:szCs w:val="26"/>
              </w:rPr>
              <w:t>*2</w:t>
            </w:r>
          </w:p>
          <w:p w14:paraId="604A7040" w14:textId="77777777" w:rsidR="00234BE3" w:rsidRDefault="00234BE3" w:rsidP="00F81698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</w:p>
          <w:p w14:paraId="67F3CBF2" w14:textId="77777777" w:rsidR="00234BE3" w:rsidRDefault="00234BE3" w:rsidP="00F81698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</w:p>
          <w:p w14:paraId="5EBB4CAB" w14:textId="77777777" w:rsidR="00234BE3" w:rsidRDefault="00234BE3" w:rsidP="00F81698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</w:t>
            </w:r>
            <w:r>
              <w:rPr>
                <w:rFonts w:cs="Times New Roman"/>
                <w:szCs w:val="26"/>
              </w:rPr>
              <w:t>*2</w:t>
            </w:r>
          </w:p>
          <w:p w14:paraId="0A914CF0" w14:textId="77777777" w:rsidR="00234BE3" w:rsidRDefault="00234BE3" w:rsidP="00F81698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</w:p>
          <w:p w14:paraId="7C9C5E45" w14:textId="77777777" w:rsidR="00234BE3" w:rsidRDefault="00234BE3" w:rsidP="00F81698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</w:p>
          <w:p w14:paraId="0E3CE707" w14:textId="19B08947" w:rsidR="00234BE3" w:rsidRPr="009478EA" w:rsidRDefault="00234BE3" w:rsidP="00F81698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9478EA">
              <w:rPr>
                <w:rFonts w:cs="Times New Roman"/>
                <w:szCs w:val="26"/>
              </w:rPr>
              <w:t>0,25</w:t>
            </w:r>
            <w:r>
              <w:rPr>
                <w:rFonts w:cs="Times New Roman"/>
                <w:szCs w:val="26"/>
              </w:rPr>
              <w:t>*2</w:t>
            </w:r>
          </w:p>
        </w:tc>
      </w:tr>
      <w:tr w:rsidR="00F81698" w:rsidRPr="00117066" w14:paraId="3469D771" w14:textId="77777777" w:rsidTr="00217A2F">
        <w:trPr>
          <w:trHeight w:val="455"/>
        </w:trPr>
        <w:tc>
          <w:tcPr>
            <w:tcW w:w="993" w:type="dxa"/>
            <w:vMerge w:val="restart"/>
          </w:tcPr>
          <w:p w14:paraId="61BB4E26" w14:textId="1F4A8B7E" w:rsidR="00F81698" w:rsidRPr="00117066" w:rsidRDefault="00F81698" w:rsidP="00F81698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117066">
              <w:rPr>
                <w:rFonts w:cs="Times New Roman"/>
                <w:b/>
                <w:szCs w:val="26"/>
              </w:rPr>
              <w:t xml:space="preserve">6 </w:t>
            </w:r>
            <w:r w:rsidR="00234BE3">
              <w:rPr>
                <w:rFonts w:cs="Times New Roman"/>
                <w:b/>
                <w:szCs w:val="26"/>
              </w:rPr>
              <w:t xml:space="preserve">   </w:t>
            </w:r>
            <w:r w:rsidRPr="00117066">
              <w:rPr>
                <w:rFonts w:cs="Times New Roman"/>
                <w:b/>
                <w:szCs w:val="26"/>
              </w:rPr>
              <w:t>(2</w:t>
            </w:r>
            <w:r w:rsidR="004773D8">
              <w:rPr>
                <w:rFonts w:cs="Times New Roman"/>
                <w:b/>
                <w:szCs w:val="26"/>
              </w:rPr>
              <w:t>,0</w:t>
            </w:r>
            <w:r w:rsidRPr="00117066">
              <w:rPr>
                <w:rFonts w:cs="Times New Roman"/>
                <w:b/>
                <w:szCs w:val="26"/>
              </w:rPr>
              <w:t>đ)</w:t>
            </w:r>
          </w:p>
        </w:tc>
        <w:tc>
          <w:tcPr>
            <w:tcW w:w="8505" w:type="dxa"/>
          </w:tcPr>
          <w:p w14:paraId="69B20336" w14:textId="14C12BCD" w:rsidR="00F81698" w:rsidRPr="00117066" w:rsidRDefault="00F81698" w:rsidP="00F81698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Chọn chiều dương là chiều chuyển động</w:t>
            </w:r>
          </w:p>
        </w:tc>
        <w:tc>
          <w:tcPr>
            <w:tcW w:w="993" w:type="dxa"/>
          </w:tcPr>
          <w:p w14:paraId="6D320EAC" w14:textId="06584928" w:rsidR="00F81698" w:rsidRPr="00117066" w:rsidRDefault="00F81698" w:rsidP="00F81698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117066">
              <w:rPr>
                <w:rFonts w:cs="Times New Roman"/>
                <w:szCs w:val="26"/>
              </w:rPr>
              <w:t>0,25</w:t>
            </w:r>
          </w:p>
        </w:tc>
      </w:tr>
      <w:tr w:rsidR="00F81698" w:rsidRPr="00117066" w14:paraId="6B7F383E" w14:textId="77777777" w:rsidTr="00217A2F">
        <w:trPr>
          <w:trHeight w:val="447"/>
        </w:trPr>
        <w:tc>
          <w:tcPr>
            <w:tcW w:w="993" w:type="dxa"/>
            <w:vMerge/>
          </w:tcPr>
          <w:p w14:paraId="4F1A7DDD" w14:textId="77777777" w:rsidR="00F81698" w:rsidRPr="00117066" w:rsidRDefault="00F81698" w:rsidP="00F81698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5" w:type="dxa"/>
          </w:tcPr>
          <w:p w14:paraId="465B74D5" w14:textId="3C054727" w:rsidR="00F81698" w:rsidRPr="00117066" w:rsidRDefault="00F81698" w:rsidP="00F81698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a) Gia tốc: </w:t>
            </w:r>
            <w:r w:rsidRPr="006009D4">
              <w:rPr>
                <w:rFonts w:cs="Times New Roman"/>
                <w:position w:val="-28"/>
                <w:szCs w:val="26"/>
              </w:rPr>
              <w:object w:dxaOrig="3560" w:dyaOrig="720" w14:anchorId="76B5EB00">
                <v:shape id="_x0000_i1043" type="#_x0000_t75" style="width:178pt;height:36.3pt" o:ole="">
                  <v:imagedata r:id="rId41" o:title=""/>
                </v:shape>
                <o:OLEObject Type="Embed" ProgID="Equation.DSMT4" ShapeID="_x0000_i1043" DrawAspect="Content" ObjectID="_1791210075" r:id="rId42"/>
              </w:object>
            </w:r>
          </w:p>
        </w:tc>
        <w:tc>
          <w:tcPr>
            <w:tcW w:w="993" w:type="dxa"/>
          </w:tcPr>
          <w:p w14:paraId="3D9DD849" w14:textId="61CEF41A" w:rsidR="00F81698" w:rsidRPr="00117066" w:rsidRDefault="00F81698" w:rsidP="00F81698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117066">
              <w:rPr>
                <w:rFonts w:cs="Times New Roman"/>
                <w:szCs w:val="26"/>
              </w:rPr>
              <w:t>0,25</w:t>
            </w:r>
            <w:r>
              <w:rPr>
                <w:rFonts w:cs="Times New Roman"/>
                <w:szCs w:val="26"/>
              </w:rPr>
              <w:t>*2</w:t>
            </w:r>
          </w:p>
        </w:tc>
      </w:tr>
      <w:tr w:rsidR="00F81698" w:rsidRPr="00117066" w14:paraId="6B63D5C6" w14:textId="77777777" w:rsidTr="00217A2F">
        <w:trPr>
          <w:trHeight w:val="473"/>
        </w:trPr>
        <w:tc>
          <w:tcPr>
            <w:tcW w:w="993" w:type="dxa"/>
            <w:vMerge/>
          </w:tcPr>
          <w:p w14:paraId="5043BD18" w14:textId="77777777" w:rsidR="00F81698" w:rsidRPr="00117066" w:rsidRDefault="00F81698" w:rsidP="00F81698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5" w:type="dxa"/>
          </w:tcPr>
          <w:p w14:paraId="51BA19C2" w14:textId="63278686" w:rsidR="004773D8" w:rsidRPr="00117066" w:rsidRDefault="00F81698" w:rsidP="00F81698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b) </w:t>
            </w:r>
            <w:r w:rsidRPr="006009D4">
              <w:rPr>
                <w:rFonts w:cs="Times New Roman"/>
                <w:position w:val="-12"/>
                <w:szCs w:val="26"/>
              </w:rPr>
              <w:object w:dxaOrig="3420" w:dyaOrig="380" w14:anchorId="3187693A">
                <v:shape id="_x0000_i1044" type="#_x0000_t75" style="width:171.05pt;height:19pt" o:ole="">
                  <v:imagedata r:id="rId43" o:title=""/>
                </v:shape>
                <o:OLEObject Type="Embed" ProgID="Equation.DSMT4" ShapeID="_x0000_i1044" DrawAspect="Content" ObjectID="_1791210076" r:id="rId44"/>
              </w:object>
            </w:r>
            <w:r w:rsidR="004773D8">
              <w:rPr>
                <w:rFonts w:cs="Times New Roman"/>
                <w:szCs w:val="26"/>
              </w:rPr>
              <w:t>/s</w:t>
            </w:r>
          </w:p>
        </w:tc>
        <w:tc>
          <w:tcPr>
            <w:tcW w:w="993" w:type="dxa"/>
          </w:tcPr>
          <w:p w14:paraId="6B7B11B9" w14:textId="74E4EC25" w:rsidR="00F81698" w:rsidRPr="00117066" w:rsidRDefault="00F81698" w:rsidP="00F81698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117066">
              <w:rPr>
                <w:rFonts w:cs="Times New Roman"/>
                <w:szCs w:val="26"/>
              </w:rPr>
              <w:t>0,25</w:t>
            </w:r>
            <w:r w:rsidR="004773D8">
              <w:rPr>
                <w:rFonts w:cs="Times New Roman"/>
                <w:szCs w:val="26"/>
              </w:rPr>
              <w:t>*2</w:t>
            </w:r>
          </w:p>
        </w:tc>
      </w:tr>
      <w:tr w:rsidR="00F81698" w:rsidRPr="00117066" w14:paraId="3776DDC5" w14:textId="77777777" w:rsidTr="00217A2F">
        <w:trPr>
          <w:trHeight w:val="806"/>
        </w:trPr>
        <w:tc>
          <w:tcPr>
            <w:tcW w:w="993" w:type="dxa"/>
            <w:vMerge/>
          </w:tcPr>
          <w:p w14:paraId="2E1A45B1" w14:textId="77777777" w:rsidR="00F81698" w:rsidRPr="00117066" w:rsidRDefault="00F81698" w:rsidP="00F81698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5" w:type="dxa"/>
          </w:tcPr>
          <w:p w14:paraId="5BAE10DD" w14:textId="355BD94E" w:rsidR="00F81698" w:rsidRDefault="00F81698" w:rsidP="00F81698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c) </w:t>
            </w:r>
            <w:r w:rsidRPr="000D4285">
              <w:rPr>
                <w:rFonts w:cs="Times New Roman"/>
                <w:position w:val="-12"/>
                <w:szCs w:val="26"/>
              </w:rPr>
              <w:object w:dxaOrig="1660" w:dyaOrig="420" w14:anchorId="16E22793">
                <v:shape id="_x0000_i1045" type="#_x0000_t75" style="width:82.95pt;height:21.3pt" o:ole="">
                  <v:imagedata r:id="rId45" o:title=""/>
                </v:shape>
                <o:OLEObject Type="Embed" ProgID="Equation.DSMT4" ShapeID="_x0000_i1045" DrawAspect="Content" ObjectID="_1791210077" r:id="rId46"/>
              </w:object>
            </w:r>
            <w:r w:rsidR="002F3858">
              <w:rPr>
                <w:rFonts w:cs="Times New Roman"/>
                <w:szCs w:val="26"/>
              </w:rPr>
              <w:t>=&gt;</w:t>
            </w:r>
            <w:r w:rsidRPr="000D4285">
              <w:rPr>
                <w:rFonts w:cs="Times New Roman"/>
                <w:position w:val="-12"/>
                <w:szCs w:val="26"/>
              </w:rPr>
              <w:object w:dxaOrig="2340" w:dyaOrig="420" w14:anchorId="471B1815">
                <v:shape id="_x0000_i1046" type="#_x0000_t75" style="width:116.95pt;height:21.3pt" o:ole="">
                  <v:imagedata r:id="rId47" o:title=""/>
                </v:shape>
                <o:OLEObject Type="Embed" ProgID="Equation.DSMT4" ShapeID="_x0000_i1046" DrawAspect="Content" ObjectID="_1791210078" r:id="rId48"/>
              </w:object>
            </w:r>
            <w:r w:rsidR="002F3858">
              <w:rPr>
                <w:rFonts w:cs="Times New Roman"/>
                <w:szCs w:val="26"/>
              </w:rPr>
              <w:t xml:space="preserve">=&gt; </w:t>
            </w:r>
            <w:r>
              <w:rPr>
                <w:rFonts w:cs="Times New Roman"/>
                <w:szCs w:val="26"/>
              </w:rPr>
              <w:t>d= 10</w:t>
            </w:r>
            <w:r w:rsidR="004773D8">
              <w:rPr>
                <w:rFonts w:cs="Times New Roman"/>
                <w:szCs w:val="26"/>
              </w:rPr>
              <w:t xml:space="preserve"> </w:t>
            </w:r>
            <w:r>
              <w:rPr>
                <w:rFonts w:cs="Times New Roman"/>
                <w:szCs w:val="26"/>
              </w:rPr>
              <w:t>m</w:t>
            </w:r>
          </w:p>
          <w:p w14:paraId="40F05CD6" w14:textId="3D0C0B91" w:rsidR="00F81698" w:rsidRPr="00117066" w:rsidRDefault="00F81698" w:rsidP="00F81698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Vật chuyển động không đổi chiều nên s = d = 10</w:t>
            </w:r>
            <w:r w:rsidR="004773D8">
              <w:rPr>
                <w:rFonts w:cs="Times New Roman"/>
                <w:szCs w:val="26"/>
              </w:rPr>
              <w:t xml:space="preserve"> </w:t>
            </w:r>
            <w:r>
              <w:rPr>
                <w:rFonts w:cs="Times New Roman"/>
                <w:szCs w:val="26"/>
              </w:rPr>
              <w:t>m</w:t>
            </w:r>
          </w:p>
        </w:tc>
        <w:tc>
          <w:tcPr>
            <w:tcW w:w="993" w:type="dxa"/>
          </w:tcPr>
          <w:p w14:paraId="68C183C4" w14:textId="0BB78225" w:rsidR="00F81698" w:rsidRDefault="00F81698" w:rsidP="00F81698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117066">
              <w:rPr>
                <w:rFonts w:cs="Times New Roman"/>
                <w:szCs w:val="26"/>
              </w:rPr>
              <w:t>0,25</w:t>
            </w:r>
            <w:r w:rsidR="004773D8">
              <w:rPr>
                <w:rFonts w:cs="Times New Roman"/>
                <w:szCs w:val="26"/>
              </w:rPr>
              <w:t>*2</w:t>
            </w:r>
          </w:p>
          <w:p w14:paraId="602646CC" w14:textId="333C2DFA" w:rsidR="00F81698" w:rsidRPr="00117066" w:rsidRDefault="002F3858" w:rsidP="002F3858">
            <w:pPr>
              <w:tabs>
                <w:tab w:val="left" w:leader="dot" w:pos="10490"/>
              </w:tabs>
              <w:spacing w:before="120" w:after="120"/>
              <w:contextualSpacing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  </w:t>
            </w:r>
            <w:r w:rsidR="00F81698">
              <w:rPr>
                <w:rFonts w:cs="Times New Roman"/>
                <w:szCs w:val="26"/>
              </w:rPr>
              <w:t>0,2</w:t>
            </w:r>
            <w:r w:rsidR="004773D8">
              <w:rPr>
                <w:rFonts w:cs="Times New Roman"/>
                <w:szCs w:val="26"/>
              </w:rPr>
              <w:t>5</w:t>
            </w:r>
          </w:p>
        </w:tc>
      </w:tr>
    </w:tbl>
    <w:p w14:paraId="2E4F8192" w14:textId="77777777" w:rsidR="00ED2E2F" w:rsidRPr="00F003FC" w:rsidRDefault="00ED2E2F" w:rsidP="00B02056">
      <w:pPr>
        <w:spacing w:before="120" w:after="120" w:line="240" w:lineRule="auto"/>
        <w:contextualSpacing/>
        <w:rPr>
          <w:szCs w:val="26"/>
        </w:rPr>
      </w:pPr>
    </w:p>
    <w:p w14:paraId="7A0C5EFC" w14:textId="46D9D865" w:rsidR="00FA2D4F" w:rsidRPr="00F003FC" w:rsidRDefault="00FA2D4F" w:rsidP="00B02056">
      <w:pPr>
        <w:spacing w:before="120" w:after="120" w:line="240" w:lineRule="auto"/>
        <w:contextualSpacing/>
        <w:rPr>
          <w:szCs w:val="26"/>
        </w:rPr>
      </w:pPr>
    </w:p>
    <w:sectPr w:rsidR="00FA2D4F" w:rsidRPr="00F003FC" w:rsidSect="00217A2F">
      <w:pgSz w:w="11907" w:h="16840" w:code="9"/>
      <w:pgMar w:top="567" w:right="708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C47CA" w14:textId="77777777" w:rsidR="00600FD5" w:rsidRDefault="00600FD5" w:rsidP="00842FE4">
      <w:pPr>
        <w:spacing w:after="0" w:line="240" w:lineRule="auto"/>
      </w:pPr>
      <w:r>
        <w:separator/>
      </w:r>
    </w:p>
  </w:endnote>
  <w:endnote w:type="continuationSeparator" w:id="0">
    <w:p w14:paraId="08256DF5" w14:textId="77777777" w:rsidR="00600FD5" w:rsidRDefault="00600FD5" w:rsidP="0084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BD8FF" w14:textId="77777777" w:rsidR="00600FD5" w:rsidRDefault="00600FD5" w:rsidP="00842FE4">
      <w:pPr>
        <w:spacing w:after="0" w:line="240" w:lineRule="auto"/>
      </w:pPr>
      <w:r>
        <w:separator/>
      </w:r>
    </w:p>
  </w:footnote>
  <w:footnote w:type="continuationSeparator" w:id="0">
    <w:p w14:paraId="733AF3E9" w14:textId="77777777" w:rsidR="00600FD5" w:rsidRDefault="00600FD5" w:rsidP="0084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F02C3"/>
    <w:multiLevelType w:val="hybridMultilevel"/>
    <w:tmpl w:val="9E3C0472"/>
    <w:lvl w:ilvl="0" w:tplc="6F3A7F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479A6"/>
    <w:multiLevelType w:val="hybridMultilevel"/>
    <w:tmpl w:val="9D765C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640162">
    <w:abstractNumId w:val="0"/>
  </w:num>
  <w:num w:numId="2" w16cid:durableId="680665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F6"/>
    <w:rsid w:val="00013DB8"/>
    <w:rsid w:val="0003364C"/>
    <w:rsid w:val="0004432A"/>
    <w:rsid w:val="000450E5"/>
    <w:rsid w:val="0004518C"/>
    <w:rsid w:val="000645B9"/>
    <w:rsid w:val="000722A2"/>
    <w:rsid w:val="00081328"/>
    <w:rsid w:val="000A42C6"/>
    <w:rsid w:val="000C5B93"/>
    <w:rsid w:val="000D4285"/>
    <w:rsid w:val="000F34F6"/>
    <w:rsid w:val="001148F8"/>
    <w:rsid w:val="00117066"/>
    <w:rsid w:val="00144C98"/>
    <w:rsid w:val="00155A31"/>
    <w:rsid w:val="0016100F"/>
    <w:rsid w:val="00170030"/>
    <w:rsid w:val="00170F5E"/>
    <w:rsid w:val="00174744"/>
    <w:rsid w:val="00194306"/>
    <w:rsid w:val="00196696"/>
    <w:rsid w:val="001C2899"/>
    <w:rsid w:val="001C6254"/>
    <w:rsid w:val="002124A5"/>
    <w:rsid w:val="00217A2F"/>
    <w:rsid w:val="002205CF"/>
    <w:rsid w:val="00234BE3"/>
    <w:rsid w:val="00242F31"/>
    <w:rsid w:val="0025158B"/>
    <w:rsid w:val="00256F8A"/>
    <w:rsid w:val="002778A1"/>
    <w:rsid w:val="002C462F"/>
    <w:rsid w:val="002C6875"/>
    <w:rsid w:val="002D1380"/>
    <w:rsid w:val="002D68EA"/>
    <w:rsid w:val="002E7502"/>
    <w:rsid w:val="002F3858"/>
    <w:rsid w:val="00301CB1"/>
    <w:rsid w:val="003037CA"/>
    <w:rsid w:val="00307227"/>
    <w:rsid w:val="00332A59"/>
    <w:rsid w:val="0036096A"/>
    <w:rsid w:val="00361DF4"/>
    <w:rsid w:val="0036304A"/>
    <w:rsid w:val="00392485"/>
    <w:rsid w:val="003A13B4"/>
    <w:rsid w:val="003C354D"/>
    <w:rsid w:val="003C6210"/>
    <w:rsid w:val="003E7E28"/>
    <w:rsid w:val="00414F6D"/>
    <w:rsid w:val="004229BB"/>
    <w:rsid w:val="00426895"/>
    <w:rsid w:val="004333C9"/>
    <w:rsid w:val="00467EE8"/>
    <w:rsid w:val="004773D8"/>
    <w:rsid w:val="004861E7"/>
    <w:rsid w:val="004A2422"/>
    <w:rsid w:val="004D7540"/>
    <w:rsid w:val="004D758C"/>
    <w:rsid w:val="004E270D"/>
    <w:rsid w:val="004E3197"/>
    <w:rsid w:val="00501B1B"/>
    <w:rsid w:val="00532A14"/>
    <w:rsid w:val="00533A5C"/>
    <w:rsid w:val="005401DE"/>
    <w:rsid w:val="00546E83"/>
    <w:rsid w:val="005566D1"/>
    <w:rsid w:val="0058284C"/>
    <w:rsid w:val="00590CC5"/>
    <w:rsid w:val="005A52CF"/>
    <w:rsid w:val="005B595F"/>
    <w:rsid w:val="005C2523"/>
    <w:rsid w:val="005E095E"/>
    <w:rsid w:val="005F23AE"/>
    <w:rsid w:val="006009D4"/>
    <w:rsid w:val="00600FD5"/>
    <w:rsid w:val="00605BAA"/>
    <w:rsid w:val="00616A8A"/>
    <w:rsid w:val="006177DF"/>
    <w:rsid w:val="00635DAD"/>
    <w:rsid w:val="006551F6"/>
    <w:rsid w:val="0066560D"/>
    <w:rsid w:val="0069161E"/>
    <w:rsid w:val="0069436B"/>
    <w:rsid w:val="00696B8E"/>
    <w:rsid w:val="006E5533"/>
    <w:rsid w:val="006E69DF"/>
    <w:rsid w:val="00714F65"/>
    <w:rsid w:val="007404C4"/>
    <w:rsid w:val="007474E3"/>
    <w:rsid w:val="00755C1C"/>
    <w:rsid w:val="0077088F"/>
    <w:rsid w:val="00774C9D"/>
    <w:rsid w:val="007B5954"/>
    <w:rsid w:val="007C7BA2"/>
    <w:rsid w:val="007D2FE6"/>
    <w:rsid w:val="007D46EC"/>
    <w:rsid w:val="007D780C"/>
    <w:rsid w:val="00823CBD"/>
    <w:rsid w:val="00842FE4"/>
    <w:rsid w:val="00843564"/>
    <w:rsid w:val="00890EEE"/>
    <w:rsid w:val="008921AA"/>
    <w:rsid w:val="008926B3"/>
    <w:rsid w:val="008B4DAF"/>
    <w:rsid w:val="008B6FD6"/>
    <w:rsid w:val="008D79FA"/>
    <w:rsid w:val="008E51FB"/>
    <w:rsid w:val="008E7CCA"/>
    <w:rsid w:val="008F273D"/>
    <w:rsid w:val="008F466A"/>
    <w:rsid w:val="00902C4D"/>
    <w:rsid w:val="009050A3"/>
    <w:rsid w:val="0091514C"/>
    <w:rsid w:val="00915C15"/>
    <w:rsid w:val="0092028D"/>
    <w:rsid w:val="009478EA"/>
    <w:rsid w:val="00961B51"/>
    <w:rsid w:val="009931DA"/>
    <w:rsid w:val="009A5F7D"/>
    <w:rsid w:val="009E7DF8"/>
    <w:rsid w:val="009F0859"/>
    <w:rsid w:val="009F7EF8"/>
    <w:rsid w:val="00A018EE"/>
    <w:rsid w:val="00A248A6"/>
    <w:rsid w:val="00A309C8"/>
    <w:rsid w:val="00A37F10"/>
    <w:rsid w:val="00A628B5"/>
    <w:rsid w:val="00A80AE3"/>
    <w:rsid w:val="00AA11E2"/>
    <w:rsid w:val="00AE2CF0"/>
    <w:rsid w:val="00AE7E93"/>
    <w:rsid w:val="00AF2AED"/>
    <w:rsid w:val="00AF422C"/>
    <w:rsid w:val="00B02056"/>
    <w:rsid w:val="00B2071F"/>
    <w:rsid w:val="00B27999"/>
    <w:rsid w:val="00B407D5"/>
    <w:rsid w:val="00B57A98"/>
    <w:rsid w:val="00B82BE1"/>
    <w:rsid w:val="00B85228"/>
    <w:rsid w:val="00BA6B9F"/>
    <w:rsid w:val="00BB03F5"/>
    <w:rsid w:val="00BD01F8"/>
    <w:rsid w:val="00BD297B"/>
    <w:rsid w:val="00BD5C16"/>
    <w:rsid w:val="00BF2CD0"/>
    <w:rsid w:val="00C03D90"/>
    <w:rsid w:val="00C128F7"/>
    <w:rsid w:val="00C14203"/>
    <w:rsid w:val="00C2126D"/>
    <w:rsid w:val="00C2408C"/>
    <w:rsid w:val="00C45863"/>
    <w:rsid w:val="00C53358"/>
    <w:rsid w:val="00C639E1"/>
    <w:rsid w:val="00C70A8C"/>
    <w:rsid w:val="00C741A1"/>
    <w:rsid w:val="00C77FF8"/>
    <w:rsid w:val="00C82109"/>
    <w:rsid w:val="00C94CC5"/>
    <w:rsid w:val="00CA143F"/>
    <w:rsid w:val="00CB793A"/>
    <w:rsid w:val="00CC3520"/>
    <w:rsid w:val="00CC4C55"/>
    <w:rsid w:val="00CD56CB"/>
    <w:rsid w:val="00CD6B74"/>
    <w:rsid w:val="00CE4235"/>
    <w:rsid w:val="00CF1DC8"/>
    <w:rsid w:val="00D01387"/>
    <w:rsid w:val="00D174B7"/>
    <w:rsid w:val="00D3129D"/>
    <w:rsid w:val="00D43367"/>
    <w:rsid w:val="00D44402"/>
    <w:rsid w:val="00D4744B"/>
    <w:rsid w:val="00D57A06"/>
    <w:rsid w:val="00D7168D"/>
    <w:rsid w:val="00D821E1"/>
    <w:rsid w:val="00D907F9"/>
    <w:rsid w:val="00D92054"/>
    <w:rsid w:val="00DB0A7F"/>
    <w:rsid w:val="00DB6068"/>
    <w:rsid w:val="00DB7582"/>
    <w:rsid w:val="00DE2F0F"/>
    <w:rsid w:val="00E11154"/>
    <w:rsid w:val="00E17996"/>
    <w:rsid w:val="00E40617"/>
    <w:rsid w:val="00E64226"/>
    <w:rsid w:val="00E70928"/>
    <w:rsid w:val="00E83678"/>
    <w:rsid w:val="00ED2E2F"/>
    <w:rsid w:val="00ED4561"/>
    <w:rsid w:val="00EF001E"/>
    <w:rsid w:val="00EF0C25"/>
    <w:rsid w:val="00F003FC"/>
    <w:rsid w:val="00F239B2"/>
    <w:rsid w:val="00F60046"/>
    <w:rsid w:val="00F64291"/>
    <w:rsid w:val="00F81698"/>
    <w:rsid w:val="00F92F4F"/>
    <w:rsid w:val="00F96473"/>
    <w:rsid w:val="00FA2D4F"/>
    <w:rsid w:val="00FD4725"/>
    <w:rsid w:val="00FF058C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8641"/>
  <w15:chartTrackingRefBased/>
  <w15:docId w15:val="{152C53EA-2858-43BB-A286-34E0B12A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291"/>
    <w:pPr>
      <w:ind w:left="720"/>
      <w:contextualSpacing/>
    </w:pPr>
  </w:style>
  <w:style w:type="table" w:styleId="TableGrid">
    <w:name w:val="Table Grid"/>
    <w:basedOn w:val="TableNormal"/>
    <w:uiPriority w:val="39"/>
    <w:rsid w:val="00D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FE4"/>
  </w:style>
  <w:style w:type="paragraph" w:styleId="Footer">
    <w:name w:val="footer"/>
    <w:basedOn w:val="Normal"/>
    <w:link w:val="FooterChar"/>
    <w:uiPriority w:val="99"/>
    <w:unhideWhenUsed/>
    <w:rsid w:val="0084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Khanh Nguyễn Văn</cp:lastModifiedBy>
  <cp:revision>2</cp:revision>
  <cp:lastPrinted>2024-10-23T10:33:00Z</cp:lastPrinted>
  <dcterms:created xsi:type="dcterms:W3CDTF">2024-10-23T10:34:00Z</dcterms:created>
  <dcterms:modified xsi:type="dcterms:W3CDTF">2024-10-23T10:34:00Z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